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textAlignment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  <w:t>165项消防救援领域公共安全行业标准清单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</w:pPr>
    </w:p>
    <w:tbl>
      <w:tblPr>
        <w:tblStyle w:val="5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327"/>
        <w:gridCol w:w="5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标准编号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14-1991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消防用无线电话机技术要求和试验方法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87-1994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防火刨花板通用技术条件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91-1995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阻燃篷布通用技术条件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96-1995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铺地纺织品静电性能参数及测量方法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97-1995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防火玻璃非承重隔墙通用技术条件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229-1999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火灾报警设备图形符号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303-2001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软质阻燃聚氨酯泡沫塑料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305-2001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电气安装用阻燃PVC塑料平导管通用技术条件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386-2002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防火卷帘控制器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411-2003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化学氧消防自救呼吸器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消防员灭火防护靴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7-2004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消防手套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93-2004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防火门闭门器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478-2004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电缆用阻燃包带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480.1-2004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消防安全标志通用技术条件 第1部分：通用要求和试验方法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480.2-2004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消防安全标志通用技术条件 第2部分：常规消防安全标志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480.3-2004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消防安全标志通用技术条件 第3部分：蓄光消防安全标志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480.4-2004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消防安全标志通用技术条件 第4部分：逆向反射消防安全标志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480.5-2004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消防安全标志通用技术条件 第5部分：荧光反射消防安全标志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480.6-2004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消防安全标志通用技术条件 第6部分：搪瓷消防安全标志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494-2004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消防用防坠落装备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495-2004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阻燃铺地材料性能要求和试验方法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503-2004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建筑消防设施检测技术规程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504-2004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阻燃装饰织物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505-2004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材料的火灾场景烟气制取方法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506-2004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火灾烟气毒性危险评价方法——动物试验方法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534-2005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脉冲气压喷雾水枪通用技术条件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535-2005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阻燃及耐火电缆  阻燃橡皮绝缘电缆分级和要求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536.2-2005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易然易爆危险品 火灾危险性分级及试验方法 第2部分：易燃固体分级试验方法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536.3-2005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易然易爆危险品 火灾危险性分级及试验方法 第3部分：易于自燃的物质分级试验方法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536.4-2005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易然易爆危险品 火灾危险性分级及试验方法 第4部分：遇水放出易燃气体物质分级试验方法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536.5-2005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易然易爆危险品 火灾危险性分级及试验方法 第5部分：固体氧化性物质分级试验方法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537-2005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母线干线系统(母线槽)阻燃、防火、耐火性能的试验方法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545.1-2005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消防车辆动态管理装置  第1部分：消防车辆动态终端机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545.2-2005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消防车辆动态管理装置  第2部分：消防车辆动态管理中心收发装置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578-2005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超细干粉灭火剂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579-2005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城市轨道交通消防安全管理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603-2006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防火卷帘用卷门机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13-2006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悬挂式气体灭火装置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620-2006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消防职业安全与健康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623-2006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消防培训基地训练设施建设标准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630-2006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消防腰斧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631-2006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消防救生气垫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632-2006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正压式消防氧气呼吸器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633-2006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消防员抢险救援防护服装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635-2006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消防用红外热像仪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636-2006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气体灭火剂的毒性试验和评价方法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654-2006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人员密集场所消防安全管理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137-2007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306.1-2007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阻燃及耐火电缆 塑料绝缘阻燃及耐火电缆分级和要求 第1部分:阻燃电缆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306.2-2007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阻燃及耐火电缆 塑料绝缘阻燃及耐火电缆分级和要求 第2部分:耐火电缆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703-2007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住宿与生产储存经营合用场所消防安全技术要求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714-2007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构件用防火保护材料快速升温耐火试验方法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768-2008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消防摩托车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770-2008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消防员化学防护服装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798-2008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排油烟气防火止回阀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812-2008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火灾原因调查指南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817-2009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喷射无机纤维防火材料的性能要求及试验方法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211-2009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消防排烟风机耐高温试验方法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821-2009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消防水鹤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834-2009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泡沫喷雾灭火装置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835-2009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油浸变压器排油注氮灭火装置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839-2009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火灾现场勘验规则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846-2009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消防产品身份信息管理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847-2009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消防控制室图形显示装置软件通用技术要求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139-2009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灭火器箱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86-2009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简易式灭火器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856.1-2009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合同制消防员制式服装 第1部分：命名与术语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856.2-2009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合同制消防员制式服装 第2部分：服饰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856.3-2009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合同制消防员制式服装 第3部分：春秋制服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856.4-2009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合同制消防员制式服装 第4部分：夏季制服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856.5-2009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合同制消防员制式服装 第5部分：冬季制服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856.6-2009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合同制消防员制式服装 第6部分：执勤帽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138-2010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863-2010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消防用易熔合金元件通用要求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536.6-2010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易燃易爆危险品 火灾危险性分级及试验方法 第6部分：液体氧化性物质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868-2010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分水器和集水器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869-2010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消防员灭火防护头套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61-2010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固定灭火系统驱动、控制装置通用技术条件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875-2010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火场通信控制台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892.1-2010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消防机器人 第1部分：通用技术条件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499.1-2010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气溶胶灭火系统　第1部分：热气溶胶灭火装置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79-2010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消防球阀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941-2011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化工装置火灾事故处置训练设施技术要求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942-2011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网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隔断式烟热训练室技术要求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943-2011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消防员高空心理训练装置技术要求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159-2011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水基型阻燃处理剂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967-2011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消防安全训练要则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968-2011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消防员现场紧急救护指南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969-2011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火幕墙训练设施技术要求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970-2011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危险化学品泄露事故处置行动要则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971.1-2011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消防卫星通信系统 第1部分：系统总体要求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971.2-2011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消防卫星通信系统 第2部分：便携式卫星站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979-2012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D类干粉灭火剂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982-2012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哈龙灭火系统工况评定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498-2012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厨房设备灭火装置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999-2012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防排烟系统现场性能试验方法 热烟试验法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304-2012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塑料管道阻火圈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533-2012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挡烟垂壁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1025-2012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消防产品 消防安全要求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588-2012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消防产品现场检查判定规则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1034-2012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火灾事故调查案卷制作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1035-2012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消防产品工厂检查通用要求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1039-2012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消防员心理训练指南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1041-2012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跨区域灭火救援指挥导则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1040-2013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建筑倒塌事故救援行动规程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621-2013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消防员个人防护装备配备标准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622-2013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消防特勤队（站）装备配备标准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110-2013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建筑构件用防火保护材料通用要求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1061-2013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消防产品一致性检查要求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124-2013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正压式消防空气呼吸器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536.1-2013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易燃易爆危险品火灾危险性分级及试验方法 第1部分：火灾危险性分级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536.7-2013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易燃易爆危险品火灾危险性分级及试验方法 第7部分：易燃气雾剂分级试验方法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1086-2013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消防员单兵通信系统通用技术要求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602-2013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干粉灭火装置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185-2014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火灾损失统计方法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1131-2014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仓储场所消防安全管理通则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10-2014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消防员灭火防护服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119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1150-2014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消防搜救犬队建设标准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1151-2014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火灾报警系统无线通信功能通用要求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1157-2014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消防技术服务机构设备配备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1149-2014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细水雾灭火装置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1167-2014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探火管式灭火装置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1190-2014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地下建筑火灾扑救行动指南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1191-2014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高层建筑火灾扑救行动指南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1192-2014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火灾信息报告规定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720-2014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消防标准制修订工作程序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1203-2014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气体灭火系统灭火剂充装规定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129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1204-2014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移动式消防储水装置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1205-2014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灭火毯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1206-2014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注氮控氧防火装置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1245-2015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多产权建筑消防安全管理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1249-2015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火灾现场照相规则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1250-2015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消防产品分类及型号编制导则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1261-2015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长管空气呼吸器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1264-2015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公共汽车客舱固定灭火系统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1265-2015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蓄冷型消防员降温背心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1270-2015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火灾事故技术调查工作规则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139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44-2015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消防头盔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634-2015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消防员隔热防护服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95-2015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灭火器维修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1273-2015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消防员防护辅助装备 消防员护目镜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1274-2015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消防员防护辅助装备 阻燃毛衣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1275-2015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石油储罐火灾扑救行动指南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1276-2015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道路交通事故被困人员解救行动指南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1282-2015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灭火救援装备储备管理通则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1283-2015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住宅物业消防安全管理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39-2016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消防车 消防要求和试验方法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149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1288-2016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七氟丙烷泡沫灭火系统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1289-2016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燃烧训练室技术要求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1290-2016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建设工程消防设计审查规则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180-2016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轻便消防水龙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1298-2016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细水雾枪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1300-2016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社会消防安全培训机构设置与评审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1301-2016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火灾原因认定规则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 836-2016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建设工程消防验收评定规则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157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1338-2016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火灾隐患举报投诉中心工作规范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158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1340-2016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火警和应急救援分级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1369-2016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人员密集场所消防安全评估导则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160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1339-2017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119接警调度工作规程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161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1427-2017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建筑火灾荷载调查与统计分析方法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162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1428-2017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消防用荧光棒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163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1463-2018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文物建筑消防安全管理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164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1464-2018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火灾调查职业危害安全防护规程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165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GA/T 1465-2018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消防产品市场准入信息管理</w:t>
            </w:r>
          </w:p>
        </w:tc>
      </w:tr>
    </w:tbl>
    <w:p/>
    <w:p>
      <w:pPr>
        <w:ind w:firstLine="4160" w:firstLineChars="1300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C20BB"/>
    <w:rsid w:val="00141203"/>
    <w:rsid w:val="001650B1"/>
    <w:rsid w:val="001E6617"/>
    <w:rsid w:val="001F5762"/>
    <w:rsid w:val="003B7548"/>
    <w:rsid w:val="00410155"/>
    <w:rsid w:val="007C05E5"/>
    <w:rsid w:val="008A028B"/>
    <w:rsid w:val="00A76495"/>
    <w:rsid w:val="00B72860"/>
    <w:rsid w:val="00B94ACC"/>
    <w:rsid w:val="00E4306F"/>
    <w:rsid w:val="00FA2917"/>
    <w:rsid w:val="00FB6941"/>
    <w:rsid w:val="00FD0159"/>
    <w:rsid w:val="22FC20BB"/>
    <w:rsid w:val="791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9</Pages>
  <Words>816</Words>
  <Characters>4652</Characters>
  <Lines>38</Lines>
  <Paragraphs>10</Paragraphs>
  <TotalTime>144</TotalTime>
  <ScaleCrop>false</ScaleCrop>
  <LinksUpToDate>false</LinksUpToDate>
  <CharactersWithSpaces>5458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2020-05-13T08:24:00Z</dcterms:created>
  <dc:creator>happy</dc:creator>
  <cp:lastModifiedBy>Ferrari</cp:lastModifiedBy>
  <cp:lastPrinted>2020-05-20T23:06:00Z</cp:lastPrinted>
  <dcterms:modified xsi:type="dcterms:W3CDTF">2020-06-30T03:16:36Z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